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7E" w:rsidRDefault="003A177E" w:rsidP="003A177E">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3A177E" w:rsidRDefault="003A177E" w:rsidP="003A177E">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3A177E" w:rsidRDefault="003A177E" w:rsidP="003A177E">
      <w:pPr>
        <w:rPr>
          <w:rFonts w:ascii="Times New Roman" w:hAnsi="Times New Roman" w:cs="Times New Roman"/>
        </w:rPr>
      </w:pPr>
      <w:proofErr w:type="gramStart"/>
      <w:r>
        <w:rPr>
          <w:rStyle w:val="Gl"/>
          <w:rFonts w:ascii="Arial" w:hAnsi="Arial" w:cs="Arial"/>
          <w:color w:val="333333"/>
          <w:sz w:val="21"/>
          <w:szCs w:val="21"/>
        </w:rPr>
        <w:t>ADANA İLİ SARIÇAM İLÇESİ, BURUK MAHALLESİ 825 ADET KONUT, 1 ADET KAFE, 1 ADET MESCİT, 2 ADET BÜFE, 1 ADET SU KULESİ VE 1 ADET SU DEPOSU İNŞAATLARI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Adana İli Sarıçam İlçesi, Buruk Mahallesi 825 Adet Konut, 1 Adet Kafe, 1 Adet Mescit, 2 Adet Büfe, 1 Adet Su Kulesi ve 1 Adet Su Deposu İnşaatları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285"/>
        <w:gridCol w:w="120"/>
        <w:gridCol w:w="5667"/>
      </w:tblGrid>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2016/6307</w:t>
            </w:r>
          </w:p>
        </w:tc>
      </w:tr>
    </w:tbl>
    <w:p w:rsidR="003A177E" w:rsidRDefault="003A177E" w:rsidP="003A177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38"/>
        <w:gridCol w:w="111"/>
        <w:gridCol w:w="6323"/>
      </w:tblGrid>
      <w:tr w:rsidR="003A177E" w:rsidTr="003A177E">
        <w:tc>
          <w:tcPr>
            <w:tcW w:w="10950" w:type="dxa"/>
            <w:gridSpan w:val="3"/>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 </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3A177E" w:rsidRDefault="003A177E" w:rsidP="003A177E">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5676"/>
      </w:tblGrid>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825 Adet Konut İnşaatı, Konvansiyonel Kalıp Sistemiyle 1 Adet Kafe, 1 Adet Mescit, 2 Adet Büfe, 1 Adet Su Kulesi ve 1 Adet Su Deposu İnşaatları ile Altyapı ve Çevre Düzenlemesi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Adana</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750 (</w:t>
            </w:r>
            <w:proofErr w:type="spellStart"/>
            <w:r>
              <w:rPr>
                <w:rStyle w:val="Gl"/>
                <w:rFonts w:ascii="Arial" w:hAnsi="Arial" w:cs="Arial"/>
                <w:color w:val="333333"/>
                <w:sz w:val="18"/>
                <w:szCs w:val="18"/>
              </w:rPr>
              <w:t>yediyüzelli</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3A177E" w:rsidRDefault="003A177E" w:rsidP="003A177E">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85"/>
        <w:gridCol w:w="111"/>
        <w:gridCol w:w="5676"/>
      </w:tblGrid>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3A177E" w:rsidTr="003A177E">
        <w:tc>
          <w:tcPr>
            <w:tcW w:w="328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color w:val="333333"/>
                <w:sz w:val="18"/>
                <w:szCs w:val="18"/>
              </w:rPr>
            </w:pPr>
            <w:r>
              <w:rPr>
                <w:rStyle w:val="Gl"/>
                <w:rFonts w:ascii="Arial" w:hAnsi="Arial" w:cs="Arial"/>
                <w:color w:val="333333"/>
                <w:sz w:val="18"/>
                <w:szCs w:val="18"/>
              </w:rPr>
              <w:t xml:space="preserve">25.02.2016 - </w:t>
            </w:r>
            <w:proofErr w:type="gramStart"/>
            <w:r>
              <w:rPr>
                <w:rStyle w:val="Gl"/>
                <w:rFonts w:ascii="Arial" w:hAnsi="Arial" w:cs="Arial"/>
                <w:color w:val="333333"/>
                <w:sz w:val="18"/>
                <w:szCs w:val="18"/>
              </w:rPr>
              <w:t>14:30</w:t>
            </w:r>
            <w:proofErr w:type="gramEnd"/>
          </w:p>
        </w:tc>
      </w:tr>
    </w:tbl>
    <w:p w:rsidR="003A177E" w:rsidRDefault="003A177E" w:rsidP="003A177E">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w:t>
      </w:r>
      <w:r>
        <w:rPr>
          <w:rFonts w:ascii="Arial" w:hAnsi="Arial" w:cs="Arial"/>
          <w:color w:val="333333"/>
          <w:sz w:val="21"/>
          <w:szCs w:val="21"/>
          <w:shd w:val="clear" w:color="auto" w:fill="FFFFFF"/>
        </w:rPr>
        <w:lastRenderedPageBreak/>
        <w:t>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w:t>
            </w:r>
            <w:bookmarkStart w:id="0" w:name="_GoBack"/>
            <w:bookmarkEnd w:id="0"/>
            <w:r>
              <w:rPr>
                <w:rStyle w:val="Gl"/>
                <w:rFonts w:ascii="Arial" w:hAnsi="Arial" w:cs="Arial"/>
                <w:color w:val="333333"/>
                <w:sz w:val="18"/>
                <w:szCs w:val="18"/>
              </w:rPr>
              <w:t xml:space="preserve">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w:t>
            </w:r>
            <w:proofErr w:type="gramStart"/>
            <w:r>
              <w:rPr>
                <w:rFonts w:ascii="Arial" w:hAnsi="Arial" w:cs="Arial"/>
                <w:b/>
                <w:bCs/>
                <w:color w:val="333333"/>
                <w:sz w:val="18"/>
                <w:szCs w:val="18"/>
              </w:rPr>
              <w:t>kriterini</w:t>
            </w:r>
            <w:proofErr w:type="gramEnd"/>
            <w:r>
              <w:rPr>
                <w:rFonts w:ascii="Arial" w:hAnsi="Arial" w:cs="Arial"/>
                <w:b/>
                <w:bCs/>
                <w:color w:val="333333"/>
                <w:sz w:val="18"/>
                <w:szCs w:val="18"/>
              </w:rPr>
              <w:t xml:space="preserve"> sağlayamayanlar ise iki önceki yılın belgeleri ile üç önceki ve dört önceki yılın belgelerini sunabilirler. Bu durumda, </w:t>
            </w:r>
            <w:r>
              <w:rPr>
                <w:rFonts w:ascii="Arial" w:hAnsi="Arial" w:cs="Arial"/>
                <w:b/>
                <w:bCs/>
                <w:color w:val="333333"/>
                <w:sz w:val="18"/>
                <w:szCs w:val="18"/>
              </w:rPr>
              <w:lastRenderedPageBreak/>
              <w:t xml:space="preserve">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r>
              <w:rPr>
                <w:rFonts w:ascii="Arial" w:hAnsi="Arial" w:cs="Arial"/>
                <w:b/>
                <w:bCs/>
                <w:color w:val="333333"/>
                <w:sz w:val="18"/>
                <w:szCs w:val="18"/>
              </w:rPr>
              <w:br/>
            </w:r>
            <w:r>
              <w:rPr>
                <w:rFonts w:ascii="Arial" w:hAnsi="Arial" w:cs="Arial"/>
                <w:b/>
                <w:bCs/>
                <w:color w:val="333333"/>
                <w:sz w:val="18"/>
                <w:szCs w:val="18"/>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3A177E" w:rsidRDefault="003A177E" w:rsidP="003A177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70</w:t>
            </w:r>
            <w:r>
              <w:rPr>
                <w:rFonts w:ascii="Arial" w:hAnsi="Arial" w:cs="Arial"/>
                <w:b/>
                <w:bCs/>
                <w:color w:val="333333"/>
                <w:sz w:val="18"/>
                <w:szCs w:val="18"/>
              </w:rPr>
              <w:t> oranından az olmamak üzere ihale konusu iş veya benzer işlere ilişkin iş deneyimini gösteren belgeler. </w:t>
            </w:r>
          </w:p>
        </w:tc>
      </w:tr>
    </w:tbl>
    <w:p w:rsidR="003A177E" w:rsidRDefault="003A177E" w:rsidP="003A177E">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3A177E" w:rsidTr="003A177E">
        <w:tc>
          <w:tcPr>
            <w:tcW w:w="10950" w:type="dxa"/>
            <w:shd w:val="clear" w:color="auto" w:fill="auto"/>
            <w:tcMar>
              <w:top w:w="195" w:type="dxa"/>
              <w:left w:w="30" w:type="dxa"/>
              <w:bottom w:w="195" w:type="dxa"/>
              <w:right w:w="30" w:type="dxa"/>
            </w:tcMar>
            <w:vAlign w:val="center"/>
            <w:hideMark/>
          </w:tcPr>
          <w:p w:rsidR="003A177E" w:rsidRDefault="003A177E">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07630C" w:rsidRDefault="003A177E" w:rsidP="003A177E">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lastRenderedPageBreak/>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p>
    <w:p w:rsidR="00633D1F" w:rsidRDefault="00633D1F" w:rsidP="003A177E">
      <w:pPr>
        <w:rPr>
          <w:rFonts w:ascii="Arial" w:hAnsi="Arial" w:cs="Arial"/>
          <w:color w:val="333333"/>
          <w:sz w:val="21"/>
          <w:szCs w:val="21"/>
          <w:shd w:val="clear" w:color="auto" w:fill="FFFFFF"/>
        </w:rPr>
      </w:pPr>
    </w:p>
    <w:sectPr w:rsidR="00633D1F" w:rsidSect="0005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7630C"/>
    <w:rsid w:val="000F3B9B"/>
    <w:rsid w:val="0010506A"/>
    <w:rsid w:val="001439A9"/>
    <w:rsid w:val="00147144"/>
    <w:rsid w:val="002555E5"/>
    <w:rsid w:val="002E6C36"/>
    <w:rsid w:val="00366C44"/>
    <w:rsid w:val="003A177E"/>
    <w:rsid w:val="003D7B92"/>
    <w:rsid w:val="003E536E"/>
    <w:rsid w:val="004626F2"/>
    <w:rsid w:val="004A191B"/>
    <w:rsid w:val="004A791D"/>
    <w:rsid w:val="005132DE"/>
    <w:rsid w:val="00520122"/>
    <w:rsid w:val="005A2B66"/>
    <w:rsid w:val="005D0448"/>
    <w:rsid w:val="00633D1F"/>
    <w:rsid w:val="006371CD"/>
    <w:rsid w:val="007111EC"/>
    <w:rsid w:val="007E6AB1"/>
    <w:rsid w:val="00903750"/>
    <w:rsid w:val="0091226A"/>
    <w:rsid w:val="009A111F"/>
    <w:rsid w:val="009F4578"/>
    <w:rsid w:val="00C507E6"/>
    <w:rsid w:val="00C8198F"/>
    <w:rsid w:val="00CD4723"/>
    <w:rsid w:val="00E03C07"/>
    <w:rsid w:val="00E40D16"/>
    <w:rsid w:val="00EA4F88"/>
    <w:rsid w:val="00ED2BFE"/>
    <w:rsid w:val="00F10909"/>
    <w:rsid w:val="00F14D83"/>
    <w:rsid w:val="00F92968"/>
    <w:rsid w:val="00FC66C2"/>
    <w:rsid w:val="00FD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1620</Words>
  <Characters>9240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cp:revision>
  <dcterms:created xsi:type="dcterms:W3CDTF">2016-01-02T12:44:00Z</dcterms:created>
  <dcterms:modified xsi:type="dcterms:W3CDTF">2016-01-19T08:57:00Z</dcterms:modified>
</cp:coreProperties>
</file>